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9929" w:type="dxa"/>
        <w:tblLook w:val="04A0" w:firstRow="1" w:lastRow="0" w:firstColumn="1" w:lastColumn="0" w:noHBand="0" w:noVBand="1"/>
      </w:tblPr>
      <w:tblGrid>
        <w:gridCol w:w="1632"/>
        <w:gridCol w:w="6548"/>
        <w:gridCol w:w="1749"/>
      </w:tblGrid>
      <w:tr w:rsidR="00DE17E3" w:rsidTr="00DE1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327D88" w:rsidRDefault="00327D88"/>
        </w:tc>
        <w:tc>
          <w:tcPr>
            <w:tcW w:w="6548" w:type="dxa"/>
          </w:tcPr>
          <w:p w:rsidR="00327D88" w:rsidRDefault="00327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de document attendu</w:t>
            </w:r>
          </w:p>
        </w:tc>
        <w:tc>
          <w:tcPr>
            <w:tcW w:w="1749" w:type="dxa"/>
          </w:tcPr>
          <w:p w:rsidR="00327D88" w:rsidRDefault="00327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/ Information</w:t>
            </w:r>
          </w:p>
        </w:tc>
      </w:tr>
      <w:tr w:rsidR="0052770E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 w:val="restart"/>
            <w:vAlign w:val="center"/>
          </w:tcPr>
          <w:p w:rsidR="00327D88" w:rsidRDefault="00327D88" w:rsidP="0052770E">
            <w:pPr>
              <w:jc w:val="center"/>
            </w:pPr>
            <w:r>
              <w:t>Autorisations administratives à jour</w:t>
            </w:r>
          </w:p>
        </w:tc>
        <w:tc>
          <w:tcPr>
            <w:tcW w:w="6548" w:type="dxa"/>
          </w:tcPr>
          <w:p w:rsidR="00327D88" w:rsidRDefault="0032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Entreprise : </w:t>
            </w:r>
            <w:proofErr w:type="spellStart"/>
            <w:r>
              <w:t>Kbis</w:t>
            </w:r>
            <w:proofErr w:type="spellEnd"/>
          </w:p>
        </w:tc>
        <w:sdt>
          <w:sdtPr>
            <w:id w:val="58111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</w:tcPr>
              <w:p w:rsidR="00327D88" w:rsidRDefault="0052770E" w:rsidP="005277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  <w:vAlign w:val="center"/>
          </w:tcPr>
          <w:p w:rsidR="00327D88" w:rsidRDefault="00327D88" w:rsidP="0052770E">
            <w:pPr>
              <w:jc w:val="center"/>
            </w:pPr>
          </w:p>
        </w:tc>
        <w:tc>
          <w:tcPr>
            <w:tcW w:w="6548" w:type="dxa"/>
          </w:tcPr>
          <w:p w:rsidR="00327D88" w:rsidRDefault="0032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Enregistrement du ou des diplômes à l’ARS</w:t>
            </w:r>
          </w:p>
        </w:tc>
        <w:sdt>
          <w:sdtPr>
            <w:id w:val="-19662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</w:tcPr>
              <w:p w:rsidR="00327D88" w:rsidRDefault="0052770E" w:rsidP="005277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70E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327D88" w:rsidRDefault="0052770E" w:rsidP="0052770E">
            <w:pPr>
              <w:jc w:val="center"/>
            </w:pPr>
            <w:r>
              <w:t>Ancienneté de l'exercice professionnel</w:t>
            </w:r>
          </w:p>
        </w:tc>
        <w:tc>
          <w:tcPr>
            <w:tcW w:w="6548" w:type="dxa"/>
          </w:tcPr>
          <w:p w:rsidR="0052770E" w:rsidRPr="0052770E" w:rsidRDefault="0052770E" w:rsidP="00527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770E">
              <w:rPr>
                <w:rFonts w:cstheme="minorHAnsi"/>
              </w:rPr>
              <w:t>Ancienneté professionnelle d’au moins 1 an </w:t>
            </w:r>
          </w:p>
          <w:p w:rsidR="0052770E" w:rsidRPr="0052770E" w:rsidRDefault="0052770E" w:rsidP="005277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2770E">
              <w:rPr>
                <w:rFonts w:asciiTheme="minorHAnsi" w:hAnsiTheme="minorHAnsi" w:cstheme="minorHAnsi"/>
                <w:sz w:val="22"/>
                <w:szCs w:val="22"/>
              </w:rPr>
              <w:t>Kbis</w:t>
            </w:r>
            <w:proofErr w:type="spellEnd"/>
            <w:r w:rsidRPr="0052770E">
              <w:rPr>
                <w:rFonts w:asciiTheme="minorHAnsi" w:hAnsiTheme="minorHAnsi" w:cstheme="minorHAnsi"/>
                <w:sz w:val="22"/>
                <w:szCs w:val="22"/>
              </w:rPr>
              <w:t xml:space="preserve"> du magasin ou du magasin précédent</w:t>
            </w:r>
          </w:p>
          <w:p w:rsidR="00327D88" w:rsidRDefault="0052770E" w:rsidP="00527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0E">
              <w:rPr>
                <w:rFonts w:cstheme="minorHAnsi"/>
              </w:rPr>
              <w:t>- Toutes preuves d’ancienneté (bulletins de salaire, lettre référence employeur, pas le CV)</w:t>
            </w:r>
          </w:p>
        </w:tc>
        <w:tc>
          <w:tcPr>
            <w:tcW w:w="1749" w:type="dxa"/>
            <w:vAlign w:val="center"/>
          </w:tcPr>
          <w:p w:rsidR="0052770E" w:rsidRDefault="0052770E" w:rsidP="00527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Indiquez la date :</w:t>
            </w:r>
          </w:p>
          <w:p w:rsidR="0052770E" w:rsidRDefault="0052770E" w:rsidP="00527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D88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327D88" w:rsidRDefault="0052770E" w:rsidP="0052770E">
            <w:pPr>
              <w:jc w:val="center"/>
            </w:pPr>
            <w:r>
              <w:t>Attestation d'assurance</w:t>
            </w:r>
          </w:p>
        </w:tc>
        <w:tc>
          <w:tcPr>
            <w:tcW w:w="6548" w:type="dxa"/>
          </w:tcPr>
          <w:p w:rsidR="00327D88" w:rsidRDefault="00527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Attestation d'assurance Responsabilité Civile Professionnelle valable à la date de l'audit</w:t>
            </w:r>
          </w:p>
        </w:tc>
        <w:sdt>
          <w:sdtPr>
            <w:id w:val="-4076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</w:tcPr>
              <w:p w:rsidR="00327D88" w:rsidRDefault="0052770E" w:rsidP="005277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70E" w:rsidTr="00DE17E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327D88" w:rsidRDefault="0052770E" w:rsidP="0052770E">
            <w:pPr>
              <w:jc w:val="center"/>
            </w:pPr>
            <w:r>
              <w:t>Convention UNCAM</w:t>
            </w:r>
          </w:p>
        </w:tc>
        <w:tc>
          <w:tcPr>
            <w:tcW w:w="6548" w:type="dxa"/>
          </w:tcPr>
          <w:p w:rsidR="0052770E" w:rsidRPr="0052770E" w:rsidRDefault="0052770E" w:rsidP="005277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70E">
              <w:rPr>
                <w:rFonts w:asciiTheme="minorHAnsi" w:hAnsiTheme="minorHAnsi" w:cstheme="minorHAnsi"/>
                <w:sz w:val="22"/>
                <w:szCs w:val="22"/>
              </w:rPr>
              <w:t>Signataire de la convention avec l’UNCAM (Union National des Caisses d’Assurance Maladie) (convention avec le régime obligatoire).</w:t>
            </w:r>
          </w:p>
          <w:p w:rsidR="00327D88" w:rsidRPr="00DE17E3" w:rsidRDefault="0052770E" w:rsidP="00DE17E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70E">
              <w:rPr>
                <w:rFonts w:asciiTheme="minorHAnsi" w:hAnsiTheme="minorHAnsi" w:cstheme="minorHAnsi"/>
                <w:sz w:val="22"/>
                <w:szCs w:val="22"/>
              </w:rPr>
              <w:t xml:space="preserve">Dérogation possible : relevé justifiant la télétransmission comportant un numéro d’identification CPAM, CPAM régionale correspondant à l’adresse du magasin, et l’identification du magasin correspondant au </w:t>
            </w:r>
            <w:proofErr w:type="spellStart"/>
            <w:r w:rsidRPr="0052770E">
              <w:rPr>
                <w:rFonts w:asciiTheme="minorHAnsi" w:hAnsiTheme="minorHAnsi" w:cstheme="minorHAnsi"/>
                <w:sz w:val="22"/>
                <w:szCs w:val="22"/>
              </w:rPr>
              <w:t>Kbis</w:t>
            </w:r>
            <w:proofErr w:type="spellEnd"/>
            <w:r w:rsidRPr="00527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id w:val="206807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</w:tcPr>
              <w:p w:rsidR="00327D88" w:rsidRDefault="00DE17E3" w:rsidP="005277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 w:val="restart"/>
            <w:vAlign w:val="center"/>
          </w:tcPr>
          <w:p w:rsidR="00DE17E3" w:rsidRDefault="00DE17E3" w:rsidP="00DE17E3">
            <w:pPr>
              <w:jc w:val="center"/>
            </w:pPr>
            <w:r>
              <w:t>Attestation sur l’honneur à imprimer sur papier à entête</w:t>
            </w:r>
          </w:p>
        </w:tc>
        <w:tc>
          <w:tcPr>
            <w:tcW w:w="6548" w:type="dxa"/>
          </w:tcPr>
          <w:p w:rsidR="00DE17E3" w:rsidRDefault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Engagement au respect de la réglementation</w:t>
            </w:r>
          </w:p>
        </w:tc>
        <w:sdt>
          <w:sdtPr>
            <w:id w:val="25757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</w:tcPr>
          <w:p w:rsidR="00DE17E3" w:rsidRDefault="00DE17E3"/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Validation de la prise en compte du contexte réglementaire du réf</w:t>
            </w:r>
            <w:r>
              <w:t>érentiel (§4)</w:t>
            </w:r>
          </w:p>
        </w:tc>
        <w:sdt>
          <w:sdtPr>
            <w:id w:val="-7147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 w:val="restart"/>
            <w:vAlign w:val="center"/>
          </w:tcPr>
          <w:p w:rsidR="00DE17E3" w:rsidRDefault="00DE17E3" w:rsidP="00DE17E3">
            <w:pPr>
              <w:jc w:val="center"/>
            </w:pPr>
            <w:r>
              <w:t>Equipements</w:t>
            </w: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Disponibilité des équipements de mesure requis par le référentiel :</w:t>
            </w:r>
            <w:r>
              <w:br/>
              <w:t>- MESU (données Acuité Magasin),</w:t>
            </w:r>
            <w:r>
              <w:br/>
              <w:t>- Mesures écart, hauteur,</w:t>
            </w:r>
            <w:r>
              <w:br/>
              <w:t>- Conformité de la puissance, centrage et montage,</w:t>
            </w:r>
            <w:r>
              <w:br/>
              <w:t>- L’examen de la réfraction,</w:t>
            </w:r>
          </w:p>
        </w:tc>
        <w:sdt>
          <w:sdtPr>
            <w:id w:val="13321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</w:tcPr>
          <w:p w:rsidR="00DE17E3" w:rsidRDefault="00DE17E3"/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Capacité informatique pour le stockage des informations clients</w:t>
            </w:r>
          </w:p>
        </w:tc>
        <w:sdt>
          <w:sdtPr>
            <w:id w:val="601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</w:tcPr>
          <w:p w:rsidR="00DE17E3" w:rsidRDefault="00DE17E3"/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Capacité informatique de traitement des remboursements conforme à la norme 1.40 (ex : attestation, copie d’agrément)</w:t>
            </w:r>
          </w:p>
        </w:tc>
        <w:sdt>
          <w:sdtPr>
            <w:id w:val="-13421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DE1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DE17E3" w:rsidRDefault="00DE17E3" w:rsidP="00DE17E3">
            <w:pPr>
              <w:jc w:val="center"/>
            </w:pPr>
            <w:r>
              <w:t>Carte CPS</w:t>
            </w: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Titulaire d’une carte CPS (</w:t>
            </w:r>
            <w:r>
              <w:t>Carte Professionnelle de Santé)</w:t>
            </w:r>
          </w:p>
        </w:tc>
        <w:sdt>
          <w:sdtPr>
            <w:id w:val="-116716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DE17E3" w:rsidRDefault="00DE17E3" w:rsidP="002B0C51">
            <w:pPr>
              <w:jc w:val="center"/>
            </w:pPr>
            <w:r>
              <w:t>DPC</w:t>
            </w: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Attestation DPC (Dével</w:t>
            </w:r>
            <w:r>
              <w:t>oppement Professionnel Continu)</w:t>
            </w:r>
          </w:p>
        </w:tc>
        <w:sdt>
          <w:sdtPr>
            <w:id w:val="-5407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DE17E3" w:rsidRDefault="00DE17E3" w:rsidP="002B0C51">
            <w:pPr>
              <w:jc w:val="center"/>
            </w:pPr>
            <w:r>
              <w:t>Diplômes</w:t>
            </w: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Copie du ou des diplômes des opticiens de l’entreprise</w:t>
            </w:r>
          </w:p>
        </w:tc>
        <w:sdt>
          <w:sdtPr>
            <w:id w:val="68178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DE17E3" w:rsidRDefault="00DE17E3" w:rsidP="002B0C51">
            <w:pPr>
              <w:jc w:val="center"/>
            </w:pPr>
            <w:r>
              <w:t>Sous-traitance</w:t>
            </w:r>
          </w:p>
        </w:tc>
        <w:tc>
          <w:tcPr>
            <w:tcW w:w="6548" w:type="dxa"/>
          </w:tcPr>
          <w:p w:rsidR="00DE17E3" w:rsidRDefault="00DE17E3" w:rsidP="00DE17E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L’établissement sous-traite-t-il des prestations ?</w:t>
            </w:r>
            <w:r>
              <w:br/>
              <w:t>Lesquelles ?</w:t>
            </w:r>
            <w:r>
              <w:br/>
              <w:t>Coordonnées des structures sous-traitantes :</w:t>
            </w:r>
          </w:p>
        </w:tc>
        <w:tc>
          <w:tcPr>
            <w:tcW w:w="1749" w:type="dxa"/>
            <w:vAlign w:val="center"/>
          </w:tcPr>
          <w:p w:rsidR="00DE17E3" w:rsidRDefault="00DE17E3" w:rsidP="002B0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</w:t>
            </w:r>
            <w:sdt>
              <w:sdtPr>
                <w:id w:val="-17339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17E3" w:rsidRDefault="00DE17E3" w:rsidP="002B0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</w:t>
            </w:r>
            <w:sdt>
              <w:sdtPr>
                <w:id w:val="13149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 w:val="restart"/>
            <w:vAlign w:val="center"/>
          </w:tcPr>
          <w:p w:rsidR="00DE17E3" w:rsidRDefault="00DE17E3" w:rsidP="002B0C51">
            <w:pPr>
              <w:jc w:val="center"/>
            </w:pPr>
            <w:r>
              <w:t>Pour les magasins multi-sites :</w:t>
            </w: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Procédure d’audit interne</w:t>
            </w:r>
          </w:p>
        </w:tc>
        <w:sdt>
          <w:sdtPr>
            <w:id w:val="76874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  <w:vAlign w:val="center"/>
          </w:tcPr>
          <w:p w:rsidR="00DE17E3" w:rsidRDefault="00DE17E3" w:rsidP="002B0C51">
            <w:pPr>
              <w:jc w:val="center"/>
            </w:pPr>
          </w:p>
        </w:tc>
        <w:tc>
          <w:tcPr>
            <w:tcW w:w="6548" w:type="dxa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Rapport d’audit interne</w:t>
            </w:r>
          </w:p>
        </w:tc>
        <w:sdt>
          <w:sdtPr>
            <w:id w:val="13566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9" w:type="dxa"/>
                <w:vAlign w:val="center"/>
              </w:tcPr>
              <w:p w:rsidR="00DE17E3" w:rsidRDefault="00DE17E3" w:rsidP="00DE17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17E3" w:rsidTr="002B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DE17E3" w:rsidRDefault="00DE17E3" w:rsidP="002B0C51">
            <w:pPr>
              <w:jc w:val="center"/>
            </w:pPr>
            <w:r>
              <w:t>Informations relatives à la facturation</w:t>
            </w:r>
          </w:p>
        </w:tc>
        <w:tc>
          <w:tcPr>
            <w:tcW w:w="8297" w:type="dxa"/>
            <w:gridSpan w:val="2"/>
          </w:tcPr>
          <w:p w:rsidR="00DE17E3" w:rsidRDefault="00DE17E3" w:rsidP="00DE1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 du site de facturation : ..................................................................................</w:t>
            </w:r>
            <w:r>
              <w:br/>
              <w:t>Adresse complète du site de facturation : ...........................................................................................................</w:t>
            </w:r>
            <w:r>
              <w:t>.......</w:t>
            </w:r>
            <w:r w:rsidR="00545030">
              <w:t>..............</w:t>
            </w:r>
            <w:r>
              <w:br/>
              <w:t>N° de SIRET : ....................................</w:t>
            </w:r>
            <w:r>
              <w:br/>
              <w:t>Code APE ..........................</w:t>
            </w:r>
            <w:r>
              <w:br/>
              <w:t>N° de TVA Intracommunautaire ..................................................</w:t>
            </w:r>
          </w:p>
        </w:tc>
      </w:tr>
    </w:tbl>
    <w:p w:rsidR="00172B81" w:rsidRDefault="00172B81">
      <w:bookmarkStart w:id="0" w:name="_GoBack"/>
      <w:bookmarkEnd w:id="0"/>
    </w:p>
    <w:sectPr w:rsidR="0017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8"/>
    <w:rsid w:val="00172B81"/>
    <w:rsid w:val="002B0C51"/>
    <w:rsid w:val="00327D88"/>
    <w:rsid w:val="00385427"/>
    <w:rsid w:val="0052770E"/>
    <w:rsid w:val="00545030"/>
    <w:rsid w:val="00D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FB75-25DB-43D7-B890-C2A56EF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6">
    <w:name w:val="Grid Table 3 Accent 6"/>
    <w:basedOn w:val="TableauNormal"/>
    <w:uiPriority w:val="48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6">
    <w:name w:val="Grid Table 4 Accent 6"/>
    <w:basedOn w:val="TableauNormal"/>
    <w:uiPriority w:val="49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27D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327D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327D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6">
    <w:name w:val="List Table 2 Accent 6"/>
    <w:basedOn w:val="TableauNormal"/>
    <w:uiPriority w:val="47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327D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3-Accentuation6">
    <w:name w:val="List Table 3 Accent 6"/>
    <w:basedOn w:val="TableauNormal"/>
    <w:uiPriority w:val="48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27D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2-Accentuation2">
    <w:name w:val="List Table 2 Accent 2"/>
    <w:basedOn w:val="TableauNormal"/>
    <w:uiPriority w:val="47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7Couleur-Accentuation2">
    <w:name w:val="Grid Table 7 Colorful Accent 2"/>
    <w:basedOn w:val="TableauNormal"/>
    <w:uiPriority w:val="52"/>
    <w:rsid w:val="00327D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6Couleur-Accentuation2">
    <w:name w:val="Grid Table 6 Colorful Accent 2"/>
    <w:basedOn w:val="TableauNormal"/>
    <w:uiPriority w:val="51"/>
    <w:rsid w:val="00327D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3">
    <w:name w:val="Grid Table 3 Accent 3"/>
    <w:basedOn w:val="TableauNormal"/>
    <w:uiPriority w:val="48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327D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2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6A85-03F1-44F9-8333-34B98F9A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HOURMAND</dc:creator>
  <cp:keywords/>
  <dc:description/>
  <cp:lastModifiedBy>Alexia HOURMAND</cp:lastModifiedBy>
  <cp:revision>3</cp:revision>
  <dcterms:created xsi:type="dcterms:W3CDTF">2020-10-06T12:26:00Z</dcterms:created>
  <dcterms:modified xsi:type="dcterms:W3CDTF">2020-10-06T12:58:00Z</dcterms:modified>
</cp:coreProperties>
</file>